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CC" w:rsidRDefault="00B214CC"/>
    <w:p w:rsidR="00B214CC" w:rsidRPr="009B6EAD" w:rsidRDefault="00B214CC" w:rsidP="00B214CC">
      <w:pPr>
        <w:spacing w:after="0" w:line="240" w:lineRule="auto"/>
        <w:jc w:val="both"/>
        <w:rPr>
          <w:sz w:val="32"/>
          <w:szCs w:val="32"/>
        </w:rPr>
      </w:pPr>
      <w:r w:rsidRPr="009B6EAD">
        <w:rPr>
          <w:sz w:val="32"/>
          <w:szCs w:val="32"/>
        </w:rPr>
        <w:t xml:space="preserve">Grafico-1 distribuzione dei soci, in valore percentuale, per sesso. </w:t>
      </w:r>
    </w:p>
    <w:p w:rsidR="009B6EAD" w:rsidRPr="009B6EAD" w:rsidRDefault="009B6EAD" w:rsidP="00B214CC">
      <w:pPr>
        <w:spacing w:after="0" w:line="240" w:lineRule="auto"/>
        <w:jc w:val="both"/>
        <w:rPr>
          <w:sz w:val="32"/>
          <w:szCs w:val="32"/>
        </w:rPr>
      </w:pPr>
    </w:p>
    <w:p w:rsidR="009B6EAD" w:rsidRDefault="009B6EAD" w:rsidP="009B6EAD">
      <w:pPr>
        <w:spacing w:after="0" w:line="240" w:lineRule="auto"/>
        <w:rPr>
          <w:sz w:val="32"/>
          <w:szCs w:val="32"/>
        </w:rPr>
      </w:pPr>
      <w:r w:rsidRPr="009B6EAD">
        <w:rPr>
          <w:sz w:val="32"/>
          <w:szCs w:val="32"/>
        </w:rPr>
        <w:t xml:space="preserve">I soci risultano ripartiti pressoché in ugual </w:t>
      </w:r>
      <w:r w:rsidRPr="009B6EAD">
        <w:rPr>
          <w:sz w:val="32"/>
          <w:szCs w:val="32"/>
        </w:rPr>
        <w:t xml:space="preserve">numero: 44% i maschi </w:t>
      </w:r>
    </w:p>
    <w:p w:rsidR="009B6EAD" w:rsidRPr="009B6EAD" w:rsidRDefault="009B6EAD" w:rsidP="009B6EAD">
      <w:pPr>
        <w:spacing w:after="0" w:line="240" w:lineRule="auto"/>
        <w:rPr>
          <w:noProof/>
          <w:sz w:val="32"/>
          <w:szCs w:val="32"/>
          <w:lang w:eastAsia="it-IT"/>
        </w:rPr>
      </w:pPr>
      <w:bookmarkStart w:id="0" w:name="_GoBack"/>
      <w:bookmarkEnd w:id="0"/>
      <w:r w:rsidRPr="009B6EAD">
        <w:rPr>
          <w:sz w:val="32"/>
          <w:szCs w:val="32"/>
        </w:rPr>
        <w:t>e 56</w:t>
      </w:r>
      <w:r w:rsidRPr="009B6EAD">
        <w:rPr>
          <w:sz w:val="32"/>
          <w:szCs w:val="32"/>
        </w:rPr>
        <w:t>% le femmine.</w:t>
      </w:r>
      <w:r w:rsidRPr="009B6EAD">
        <w:rPr>
          <w:noProof/>
          <w:sz w:val="32"/>
          <w:szCs w:val="32"/>
          <w:lang w:eastAsia="it-IT"/>
        </w:rPr>
        <w:t xml:space="preserve"> </w:t>
      </w:r>
    </w:p>
    <w:p w:rsidR="00B214CC" w:rsidRPr="009B6EAD" w:rsidRDefault="00B214CC">
      <w:pPr>
        <w:rPr>
          <w:sz w:val="32"/>
          <w:szCs w:val="32"/>
        </w:rPr>
      </w:pPr>
    </w:p>
    <w:p w:rsidR="00B214CC" w:rsidRDefault="00B214CC"/>
    <w:p w:rsidR="009B6EAD" w:rsidRDefault="009B6EAD"/>
    <w:p w:rsidR="009B6EAD" w:rsidRDefault="009B6EAD"/>
    <w:p w:rsidR="009B6EAD" w:rsidRDefault="009B6EAD"/>
    <w:p w:rsidR="00B214CC" w:rsidRDefault="00B214CC">
      <w:r w:rsidRPr="00B214CC">
        <w:rPr>
          <w:noProof/>
          <w:lang w:eastAsia="it-IT"/>
        </w:rPr>
        <w:drawing>
          <wp:inline distT="0" distB="0" distL="0" distR="0">
            <wp:extent cx="5486400" cy="3200400"/>
            <wp:effectExtent l="19050" t="0" r="19050" b="0"/>
            <wp:docPr id="3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214CC" w:rsidRDefault="00B214CC"/>
    <w:p w:rsidR="004864CB" w:rsidRDefault="004864CB"/>
    <w:sectPr w:rsidR="004864CB" w:rsidSect="004864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32650"/>
    <w:rsid w:val="004864CB"/>
    <w:rsid w:val="005370BD"/>
    <w:rsid w:val="00732650"/>
    <w:rsid w:val="007C36CE"/>
    <w:rsid w:val="007F113C"/>
    <w:rsid w:val="009276D5"/>
    <w:rsid w:val="009A76D3"/>
    <w:rsid w:val="009B6EAD"/>
    <w:rsid w:val="00B2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4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Associati</a:t>
            </a:r>
            <a:r>
              <a:rPr lang="en-US" baseline="0"/>
              <a:t>  ANMIC  2018</a:t>
            </a:r>
            <a:endParaRPr 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Vendite</c:v>
                </c:pt>
              </c:strCache>
            </c:strRef>
          </c:tx>
          <c:cat>
            <c:strRef>
              <c:f>Foglio1!$A$2:$A$5</c:f>
              <c:strCache>
                <c:ptCount val="2"/>
                <c:pt idx="0">
                  <c:v>maschi 44%</c:v>
                </c:pt>
                <c:pt idx="1">
                  <c:v>femmine 56%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44</c:v>
                </c:pt>
                <c:pt idx="1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1917942548848093"/>
          <c:y val="0.2514410698662668"/>
          <c:w val="0.35998724117818609"/>
          <c:h val="0.38987595300587441"/>
        </c:manualLayout>
      </c:layout>
      <c:overlay val="0"/>
      <c:txPr>
        <a:bodyPr/>
        <a:lstStyle/>
        <a:p>
          <a:pPr>
            <a:defRPr sz="1600"/>
          </a:pPr>
          <a:endParaRPr lang="it-I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Company> 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Barbara</cp:lastModifiedBy>
  <cp:revision>5</cp:revision>
  <dcterms:created xsi:type="dcterms:W3CDTF">2019-02-21T19:22:00Z</dcterms:created>
  <dcterms:modified xsi:type="dcterms:W3CDTF">2019-02-22T09:24:00Z</dcterms:modified>
</cp:coreProperties>
</file>