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8" w:rsidRDefault="00B827C8"/>
    <w:p w:rsidR="006B2D36" w:rsidRDefault="006B2D36" w:rsidP="00A2215F">
      <w:pPr>
        <w:spacing w:after="0" w:line="240" w:lineRule="auto"/>
        <w:jc w:val="both"/>
        <w:rPr>
          <w:sz w:val="32"/>
          <w:szCs w:val="32"/>
        </w:rPr>
      </w:pPr>
      <w:r w:rsidRPr="004C0DB8">
        <w:rPr>
          <w:sz w:val="32"/>
          <w:szCs w:val="32"/>
        </w:rPr>
        <w:t xml:space="preserve">Grafico-3 distribuzione </w:t>
      </w:r>
      <w:bookmarkStart w:id="0" w:name="_GoBack"/>
      <w:bookmarkEnd w:id="0"/>
      <w:r w:rsidRPr="004C0DB8">
        <w:rPr>
          <w:sz w:val="32"/>
          <w:szCs w:val="32"/>
        </w:rPr>
        <w:t xml:space="preserve">dei soci, in valore percentuale, per tipologie di disabilità. </w:t>
      </w:r>
    </w:p>
    <w:p w:rsidR="005B0B83" w:rsidRDefault="005B0B83" w:rsidP="006B2D36">
      <w:pPr>
        <w:spacing w:after="0" w:line="240" w:lineRule="auto"/>
        <w:rPr>
          <w:sz w:val="32"/>
          <w:szCs w:val="32"/>
        </w:rPr>
      </w:pPr>
    </w:p>
    <w:p w:rsidR="001D0B68" w:rsidRDefault="001D0B68" w:rsidP="006B2D36">
      <w:pPr>
        <w:spacing w:after="0" w:line="240" w:lineRule="auto"/>
        <w:rPr>
          <w:sz w:val="32"/>
          <w:szCs w:val="32"/>
        </w:rPr>
      </w:pPr>
    </w:p>
    <w:p w:rsidR="006B2D36" w:rsidRPr="001D0B68" w:rsidRDefault="001D0B68" w:rsidP="005B0B83">
      <w:pPr>
        <w:spacing w:after="0" w:line="240" w:lineRule="auto"/>
        <w:jc w:val="both"/>
        <w:rPr>
          <w:sz w:val="32"/>
          <w:szCs w:val="32"/>
        </w:rPr>
      </w:pPr>
      <w:r w:rsidRPr="001D0B68">
        <w:rPr>
          <w:sz w:val="32"/>
          <w:szCs w:val="32"/>
        </w:rPr>
        <w:t>Ai fini della classificazione si è considerata la difficoltà prevalente, anche se in moltissimi casi i disabili sono portatori di più disabilità contemporaneamente</w:t>
      </w:r>
      <w:r w:rsidR="005B0B83">
        <w:rPr>
          <w:sz w:val="32"/>
          <w:szCs w:val="32"/>
        </w:rPr>
        <w:t>. La scarsa rilevanza delle disabilità sensoriali è verosimilmente dovuta non</w:t>
      </w:r>
      <w:r w:rsidR="005B0B83" w:rsidRPr="005B0B83">
        <w:rPr>
          <w:sz w:val="32"/>
          <w:szCs w:val="32"/>
        </w:rPr>
        <w:t xml:space="preserve"> </w:t>
      </w:r>
      <w:r w:rsidR="005B0B83">
        <w:rPr>
          <w:sz w:val="32"/>
          <w:szCs w:val="32"/>
        </w:rPr>
        <w:t xml:space="preserve">ad una </w:t>
      </w:r>
      <w:r w:rsidR="005B0B83" w:rsidRPr="005B0B83">
        <w:rPr>
          <w:sz w:val="32"/>
          <w:szCs w:val="32"/>
        </w:rPr>
        <w:t>effettiva riduz</w:t>
      </w:r>
      <w:r w:rsidR="005B0B83" w:rsidRPr="005B0B83">
        <w:rPr>
          <w:sz w:val="32"/>
          <w:szCs w:val="32"/>
        </w:rPr>
        <w:t xml:space="preserve">ione </w:t>
      </w:r>
      <w:r w:rsidR="005B0B83">
        <w:rPr>
          <w:sz w:val="32"/>
          <w:szCs w:val="32"/>
        </w:rPr>
        <w:t>della patologia, ma alla presenza sul territorio delle due associazioni specifiche di tutela, cui i disabili si rivolgono.</w:t>
      </w:r>
    </w:p>
    <w:p w:rsidR="006B2D36" w:rsidRPr="005B0B83" w:rsidRDefault="006B2D36">
      <w:pPr>
        <w:rPr>
          <w:sz w:val="32"/>
          <w:szCs w:val="32"/>
        </w:rPr>
      </w:pPr>
    </w:p>
    <w:p w:rsidR="006B2D36" w:rsidRDefault="006B2D36">
      <w:r w:rsidRPr="006B2D36"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8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2D36" w:rsidRDefault="006B2D36"/>
    <w:p w:rsidR="006B2D36" w:rsidRDefault="006B2D36"/>
    <w:p w:rsidR="006B2D36" w:rsidRDefault="006B2D36"/>
    <w:p w:rsidR="006B2D36" w:rsidRDefault="006B2D36"/>
    <w:p w:rsidR="006B2D36" w:rsidRDefault="006B2D36"/>
    <w:p w:rsidR="006B2D36" w:rsidRDefault="006B2D36"/>
    <w:sectPr w:rsidR="006B2D36" w:rsidSect="00B82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F09"/>
    <w:multiLevelType w:val="hybridMultilevel"/>
    <w:tmpl w:val="436E4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B2D36"/>
    <w:rsid w:val="000126AC"/>
    <w:rsid w:val="001729E4"/>
    <w:rsid w:val="001D0B68"/>
    <w:rsid w:val="0031235D"/>
    <w:rsid w:val="003E4444"/>
    <w:rsid w:val="004C0DB8"/>
    <w:rsid w:val="005B0B83"/>
    <w:rsid w:val="0066798C"/>
    <w:rsid w:val="006B2D36"/>
    <w:rsid w:val="00A2215F"/>
    <w:rsid w:val="00B827C8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D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Associati ANMIC 2018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Difficoltà nel movimento  28%</c:v>
                </c:pt>
                <c:pt idx="1">
                  <c:v>Disabilità sensoriali-di comunicazione  4%</c:v>
                </c:pt>
                <c:pt idx="2">
                  <c:v>Disabilità di tipo funzionale  67%</c:v>
                </c:pt>
                <c:pt idx="3">
                  <c:v>Costrizione in casa   1%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28</c:v>
                </c:pt>
                <c:pt idx="1">
                  <c:v>4</c:v>
                </c:pt>
                <c:pt idx="2">
                  <c:v>67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58-460B-A3E0-D8FA6C474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12489063867096"/>
          <c:y val="0.18048243969503827"/>
          <c:w val="0.35287510936132982"/>
          <c:h val="0.76195163104611974"/>
        </c:manualLayout>
      </c:layout>
      <c:overlay val="0"/>
      <c:txPr>
        <a:bodyPr/>
        <a:lstStyle/>
        <a:p>
          <a:pPr>
            <a:defRPr sz="140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Company> 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Barbara</cp:lastModifiedBy>
  <cp:revision>8</cp:revision>
  <dcterms:created xsi:type="dcterms:W3CDTF">2019-02-21T19:58:00Z</dcterms:created>
  <dcterms:modified xsi:type="dcterms:W3CDTF">2019-02-22T09:30:00Z</dcterms:modified>
</cp:coreProperties>
</file>